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BD7B6" w14:textId="0BF21532" w:rsidR="007547B3" w:rsidRPr="008B523F" w:rsidRDefault="007547B3" w:rsidP="004E72B7">
      <w:pPr>
        <w:spacing w:after="0"/>
        <w:jc w:val="center"/>
        <w:rPr>
          <w:rFonts w:ascii="Segoe UI" w:hAnsi="Segoe UI" w:cs="Segoe UI"/>
          <w:szCs w:val="24"/>
        </w:rPr>
      </w:pPr>
      <w:r w:rsidRPr="008B523F">
        <w:rPr>
          <w:rFonts w:ascii="Segoe UI" w:hAnsi="Segoe UI" w:cs="Segoe UI"/>
          <w:szCs w:val="24"/>
        </w:rPr>
        <w:t>Кафедра «ТЭС»</w:t>
      </w:r>
    </w:p>
    <w:p w14:paraId="673F5A20" w14:textId="77777777" w:rsidR="004E72B7" w:rsidRPr="008B523F" w:rsidRDefault="007547B3" w:rsidP="004E72B7">
      <w:pPr>
        <w:spacing w:after="0"/>
        <w:jc w:val="center"/>
        <w:rPr>
          <w:rFonts w:ascii="Segoe UI" w:hAnsi="Segoe UI" w:cs="Segoe UI"/>
          <w:szCs w:val="24"/>
        </w:rPr>
      </w:pPr>
      <w:r w:rsidRPr="008B523F">
        <w:rPr>
          <w:rFonts w:ascii="Segoe UI" w:hAnsi="Segoe UI" w:cs="Segoe UI"/>
          <w:szCs w:val="24"/>
        </w:rPr>
        <w:t>«Проектирование тепломеханического оборудования»</w:t>
      </w:r>
    </w:p>
    <w:p w14:paraId="047164F4" w14:textId="0BE8776A" w:rsidR="007547B3" w:rsidRPr="007B222E" w:rsidRDefault="007B222E" w:rsidP="007547B3">
      <w:pPr>
        <w:spacing w:after="0"/>
        <w:jc w:val="center"/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>Расчетно-графическое задание</w:t>
      </w:r>
    </w:p>
    <w:p w14:paraId="0D3AAAA1" w14:textId="4D8134B7" w:rsidR="007547B3" w:rsidRPr="008B523F" w:rsidRDefault="007B222E" w:rsidP="007547B3">
      <w:pPr>
        <w:spacing w:after="0"/>
        <w:jc w:val="center"/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>Построение и расчет принципиальной тепловой схемы ТЭС</w:t>
      </w:r>
    </w:p>
    <w:p w14:paraId="1EB088A1" w14:textId="77777777" w:rsidR="004E72B7" w:rsidRDefault="004E72B7" w:rsidP="004E72B7">
      <w:pPr>
        <w:spacing w:after="0"/>
        <w:jc w:val="center"/>
        <w:rPr>
          <w:rFonts w:ascii="Segoe UI" w:hAnsi="Segoe UI" w:cs="Segoe UI"/>
          <w:sz w:val="28"/>
          <w:szCs w:val="28"/>
        </w:rPr>
      </w:pPr>
    </w:p>
    <w:tbl>
      <w:tblPr>
        <w:tblStyle w:val="a3"/>
        <w:tblW w:w="10349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6"/>
        <w:gridCol w:w="5244"/>
        <w:gridCol w:w="3119"/>
      </w:tblGrid>
      <w:tr w:rsidR="004E72B7" w14:paraId="484E5D68" w14:textId="77777777" w:rsidTr="00BD0FF6">
        <w:tc>
          <w:tcPr>
            <w:tcW w:w="1986" w:type="dxa"/>
          </w:tcPr>
          <w:p w14:paraId="75764D6B" w14:textId="77777777" w:rsidR="004E72B7" w:rsidRPr="007547B3" w:rsidRDefault="004E72B7" w:rsidP="00C9165C">
            <w:pPr>
              <w:jc w:val="both"/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Ф.И.О.</w:t>
            </w:r>
            <w:r w:rsidR="007547B3">
              <w:rPr>
                <w:rFonts w:ascii="Segoe UI" w:hAnsi="Segoe UI" w:cs="Segoe UI"/>
                <w:szCs w:val="24"/>
              </w:rPr>
              <w:t xml:space="preserve"> </w:t>
            </w:r>
          </w:p>
        </w:tc>
        <w:tc>
          <w:tcPr>
            <w:tcW w:w="8363" w:type="dxa"/>
            <w:gridSpan w:val="2"/>
            <w:tcBorders>
              <w:bottom w:val="single" w:sz="4" w:space="0" w:color="auto"/>
            </w:tcBorders>
          </w:tcPr>
          <w:p w14:paraId="56850645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511C1214" w14:textId="77777777" w:rsidTr="00BD0FF6">
        <w:tc>
          <w:tcPr>
            <w:tcW w:w="1986" w:type="dxa"/>
          </w:tcPr>
          <w:p w14:paraId="01623E8B" w14:textId="77777777" w:rsidR="004E72B7" w:rsidRPr="007547B3" w:rsidRDefault="004E72B7" w:rsidP="004E72B7">
            <w:pPr>
              <w:jc w:val="both"/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№ варианта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061338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18B9B7F8" w14:textId="77777777" w:rsidTr="007B222E">
        <w:tc>
          <w:tcPr>
            <w:tcW w:w="1986" w:type="dxa"/>
            <w:vMerge w:val="restart"/>
          </w:tcPr>
          <w:p w14:paraId="3CEE5A3A" w14:textId="77777777" w:rsidR="004E72B7" w:rsidRPr="007547B3" w:rsidRDefault="004E72B7" w:rsidP="007B222E">
            <w:pPr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Исходные данные: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0833D8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7B222E" w14:paraId="5B32CEA5" w14:textId="77777777" w:rsidTr="00BD0FF6">
        <w:tc>
          <w:tcPr>
            <w:tcW w:w="1986" w:type="dxa"/>
            <w:vMerge/>
            <w:vAlign w:val="center"/>
          </w:tcPr>
          <w:p w14:paraId="18211F43" w14:textId="77777777" w:rsidR="007B222E" w:rsidRPr="007547B3" w:rsidRDefault="007B222E" w:rsidP="004E72B7">
            <w:pPr>
              <w:rPr>
                <w:rFonts w:ascii="Segoe UI" w:hAnsi="Segoe UI" w:cs="Segoe UI"/>
                <w:szCs w:val="24"/>
              </w:rPr>
            </w:pPr>
          </w:p>
        </w:tc>
        <w:tc>
          <w:tcPr>
            <w:tcW w:w="83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B90CF4" w14:textId="77777777" w:rsidR="007B222E" w:rsidRDefault="007B222E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0E29FC46" w14:textId="77777777" w:rsidTr="00BD0FF6">
        <w:tc>
          <w:tcPr>
            <w:tcW w:w="1986" w:type="dxa"/>
            <w:vMerge/>
          </w:tcPr>
          <w:p w14:paraId="27D3580C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  <w:tc>
          <w:tcPr>
            <w:tcW w:w="83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E58B9D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324D85E1" w14:textId="77777777" w:rsidTr="00BD0FF6">
        <w:tc>
          <w:tcPr>
            <w:tcW w:w="10349" w:type="dxa"/>
            <w:gridSpan w:val="3"/>
          </w:tcPr>
          <w:p w14:paraId="6703AFEB" w14:textId="40461703" w:rsidR="00682644" w:rsidRDefault="00682644" w:rsidP="00617A6F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 xml:space="preserve">1. </w:t>
            </w:r>
            <w:r w:rsidR="007B222E">
              <w:rPr>
                <w:rFonts w:ascii="Segoe UI" w:hAnsi="Segoe UI" w:cs="Segoe UI"/>
                <w:szCs w:val="24"/>
              </w:rPr>
              <w:t>Принципиальная тепловая схемы ТЭС</w:t>
            </w:r>
            <w:r w:rsidR="00C4592C">
              <w:rPr>
                <w:rFonts w:ascii="Segoe UI" w:hAnsi="Segoe UI" w:cs="Segoe UI"/>
                <w:szCs w:val="24"/>
              </w:rPr>
              <w:t xml:space="preserve"> (пример </w:t>
            </w:r>
            <w:r w:rsidR="00194E88">
              <w:rPr>
                <w:rFonts w:ascii="Segoe UI" w:hAnsi="Segoe UI" w:cs="Segoe UI"/>
                <w:szCs w:val="24"/>
              </w:rPr>
              <w:t>оформления</w:t>
            </w:r>
            <w:r w:rsidR="00C4592C">
              <w:rPr>
                <w:rFonts w:ascii="Segoe UI" w:hAnsi="Segoe UI" w:cs="Segoe UI"/>
                <w:szCs w:val="24"/>
              </w:rPr>
              <w:t>)</w:t>
            </w:r>
          </w:p>
          <w:p w14:paraId="5BED9DAA" w14:textId="77777777" w:rsidR="007B222E" w:rsidRDefault="007B222E" w:rsidP="00617A6F">
            <w:pPr>
              <w:rPr>
                <w:rFonts w:ascii="Segoe UI" w:hAnsi="Segoe UI" w:cs="Segoe UI"/>
                <w:szCs w:val="24"/>
              </w:rPr>
            </w:pPr>
          </w:p>
          <w:p w14:paraId="62047771" w14:textId="6F447AC5" w:rsidR="00682644" w:rsidRDefault="00660159" w:rsidP="00734636">
            <w:pPr>
              <w:jc w:val="center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  <w:r w:rsidRPr="00660159"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126C916" wp14:editId="32B1E142">
                  <wp:extent cx="5677492" cy="3830753"/>
                  <wp:effectExtent l="19050" t="19050" r="19050" b="1778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8825" cy="3851894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bg1">
                                <a:lumMod val="8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75F6C2" w14:textId="5C882D8B" w:rsidR="00682644" w:rsidRDefault="00682644" w:rsidP="00734636">
            <w:pPr>
              <w:jc w:val="center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</w:p>
          <w:p w14:paraId="1B0D0D37" w14:textId="0B1F8ECD" w:rsidR="00682644" w:rsidRPr="007547B3" w:rsidRDefault="00682644" w:rsidP="00617A6F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 xml:space="preserve">2. </w:t>
            </w:r>
            <w:r w:rsidR="007B222E">
              <w:rPr>
                <w:rFonts w:ascii="Segoe UI" w:hAnsi="Segoe UI" w:cs="Segoe UI"/>
                <w:szCs w:val="24"/>
              </w:rPr>
              <w:t>Описание элементов (оборудования) схемы</w:t>
            </w:r>
          </w:p>
          <w:p w14:paraId="16DDB6D3" w14:textId="55D5932A" w:rsidR="00617A6F" w:rsidRDefault="00617A6F" w:rsidP="00617A6F">
            <w:pPr>
              <w:rPr>
                <w:rFonts w:ascii="Segoe UI" w:hAnsi="Segoe UI" w:cs="Segoe UI"/>
                <w:szCs w:val="24"/>
              </w:rPr>
            </w:pPr>
          </w:p>
          <w:p w14:paraId="7F7B291C" w14:textId="0B5B425A" w:rsidR="00617A6F" w:rsidRDefault="008C1801" w:rsidP="00617A6F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… …</w:t>
            </w:r>
          </w:p>
          <w:p w14:paraId="1AA1CF8F" w14:textId="77777777" w:rsidR="00617A6F" w:rsidRDefault="00617A6F" w:rsidP="00617A6F">
            <w:pPr>
              <w:rPr>
                <w:rFonts w:ascii="Segoe UI" w:hAnsi="Segoe UI" w:cs="Segoe UI"/>
                <w:szCs w:val="24"/>
              </w:rPr>
            </w:pPr>
          </w:p>
          <w:p w14:paraId="58D1798D" w14:textId="7FAAB64C" w:rsidR="007B222E" w:rsidRDefault="006253D5" w:rsidP="007B222E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3</w:t>
            </w:r>
            <w:r w:rsidR="00617A6F">
              <w:rPr>
                <w:rFonts w:ascii="Segoe UI" w:hAnsi="Segoe UI" w:cs="Segoe UI"/>
                <w:szCs w:val="24"/>
              </w:rPr>
              <w:t xml:space="preserve">. </w:t>
            </w:r>
            <w:r w:rsidR="00C4592C">
              <w:rPr>
                <w:rFonts w:ascii="Segoe UI" w:hAnsi="Segoe UI" w:cs="Segoe UI"/>
                <w:szCs w:val="24"/>
              </w:rPr>
              <w:t>Параметры</w:t>
            </w:r>
            <w:r w:rsidR="00617A6F">
              <w:rPr>
                <w:rFonts w:ascii="Segoe UI" w:hAnsi="Segoe UI" w:cs="Segoe UI"/>
                <w:szCs w:val="24"/>
              </w:rPr>
              <w:t xml:space="preserve"> теплоносителей по точкам схемы (до и после каждого элемента тепловой схемы</w:t>
            </w:r>
            <w:r w:rsidR="007B222E">
              <w:rPr>
                <w:rFonts w:ascii="Segoe UI" w:hAnsi="Segoe UI" w:cs="Segoe UI"/>
                <w:szCs w:val="24"/>
              </w:rPr>
              <w:t>.</w:t>
            </w:r>
            <w:r>
              <w:rPr>
                <w:rFonts w:ascii="Segoe UI" w:hAnsi="Segoe UI" w:cs="Segoe UI"/>
                <w:szCs w:val="24"/>
              </w:rPr>
              <w:t xml:space="preserve"> </w:t>
            </w:r>
            <w:r w:rsidR="007B222E">
              <w:rPr>
                <w:rFonts w:ascii="Segoe UI" w:hAnsi="Segoe UI" w:cs="Segoe UI"/>
                <w:szCs w:val="24"/>
              </w:rPr>
              <w:t>Искомые параметры обозначить знаком «?».</w:t>
            </w:r>
          </w:p>
          <w:p w14:paraId="336C5CCF" w14:textId="65085DDD" w:rsidR="00617A6F" w:rsidRDefault="00617A6F" w:rsidP="006253D5">
            <w:pPr>
              <w:rPr>
                <w:rFonts w:ascii="Segoe UI" w:hAnsi="Segoe UI" w:cs="Segoe UI"/>
                <w:szCs w:val="24"/>
              </w:rPr>
            </w:pPr>
          </w:p>
          <w:tbl>
            <w:tblPr>
              <w:tblStyle w:val="a3"/>
              <w:tblW w:w="9958" w:type="dxa"/>
              <w:tblLayout w:type="fixed"/>
              <w:tblLook w:val="04A0" w:firstRow="1" w:lastRow="0" w:firstColumn="1" w:lastColumn="0" w:noHBand="0" w:noVBand="1"/>
            </w:tblPr>
            <w:tblGrid>
              <w:gridCol w:w="1170"/>
              <w:gridCol w:w="1414"/>
              <w:gridCol w:w="1418"/>
              <w:gridCol w:w="1562"/>
              <w:gridCol w:w="1559"/>
              <w:gridCol w:w="2835"/>
            </w:tblGrid>
            <w:tr w:rsidR="00617A6F" w14:paraId="0240385E" w14:textId="77777777" w:rsidTr="00BD0FF6">
              <w:tc>
                <w:tcPr>
                  <w:tcW w:w="1170" w:type="dxa"/>
                  <w:vAlign w:val="center"/>
                </w:tcPr>
                <w:p w14:paraId="4669682D" w14:textId="30EA3286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№ точки</w:t>
                  </w:r>
                </w:p>
                <w:p w14:paraId="61756692" w14:textId="5BD2090B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т. схемы</w:t>
                  </w:r>
                </w:p>
              </w:tc>
              <w:tc>
                <w:tcPr>
                  <w:tcW w:w="1414" w:type="dxa"/>
                  <w:vAlign w:val="center"/>
                </w:tcPr>
                <w:p w14:paraId="6FECDD68" w14:textId="01F33A8B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Расход, кг/с</w:t>
                  </w:r>
                </w:p>
              </w:tc>
              <w:tc>
                <w:tcPr>
                  <w:tcW w:w="1418" w:type="dxa"/>
                  <w:vAlign w:val="center"/>
                </w:tcPr>
                <w:p w14:paraId="57E5E542" w14:textId="77777777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Давление,</w:t>
                  </w:r>
                </w:p>
                <w:p w14:paraId="2926CF7F" w14:textId="2998FE54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Мпа</w:t>
                  </w:r>
                </w:p>
              </w:tc>
              <w:tc>
                <w:tcPr>
                  <w:tcW w:w="1562" w:type="dxa"/>
                  <w:vAlign w:val="center"/>
                </w:tcPr>
                <w:p w14:paraId="6CF6CDF9" w14:textId="0C477556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Темп-</w:t>
                  </w:r>
                  <w:proofErr w:type="spellStart"/>
                  <w:r>
                    <w:rPr>
                      <w:rFonts w:ascii="Segoe UI" w:hAnsi="Segoe UI" w:cs="Segoe UI"/>
                      <w:szCs w:val="24"/>
                    </w:rPr>
                    <w:t>ра</w:t>
                  </w:r>
                  <w:proofErr w:type="spellEnd"/>
                  <w:r>
                    <w:rPr>
                      <w:rFonts w:ascii="Segoe UI" w:hAnsi="Segoe UI" w:cs="Segoe UI"/>
                      <w:szCs w:val="24"/>
                    </w:rPr>
                    <w:t>, С</w:t>
                  </w:r>
                </w:p>
              </w:tc>
              <w:tc>
                <w:tcPr>
                  <w:tcW w:w="1559" w:type="dxa"/>
                  <w:vAlign w:val="center"/>
                </w:tcPr>
                <w:p w14:paraId="5348B893" w14:textId="2D347666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Энтальпия, кДж/кг</w:t>
                  </w:r>
                </w:p>
              </w:tc>
              <w:tc>
                <w:tcPr>
                  <w:tcW w:w="2835" w:type="dxa"/>
                  <w:vAlign w:val="center"/>
                </w:tcPr>
                <w:p w14:paraId="27DDC7A1" w14:textId="084096EA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Фазовое состояние</w:t>
                  </w:r>
                </w:p>
              </w:tc>
            </w:tr>
            <w:tr w:rsidR="00617A6F" w14:paraId="5BE270EB" w14:textId="77777777" w:rsidTr="00BD0FF6">
              <w:tc>
                <w:tcPr>
                  <w:tcW w:w="1170" w:type="dxa"/>
                </w:tcPr>
                <w:p w14:paraId="74BF2F8F" w14:textId="51B94889" w:rsidR="00617A6F" w:rsidRDefault="00C4592C" w:rsidP="00C4592C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1</w:t>
                  </w:r>
                </w:p>
              </w:tc>
              <w:tc>
                <w:tcPr>
                  <w:tcW w:w="1414" w:type="dxa"/>
                </w:tcPr>
                <w:p w14:paraId="659070BE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1875ACA0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71421A3D" w14:textId="50F314E6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0FF5819C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587A036E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  <w:tr w:rsidR="00617A6F" w14:paraId="714C80C2" w14:textId="77777777" w:rsidTr="00BD0FF6">
              <w:tc>
                <w:tcPr>
                  <w:tcW w:w="1170" w:type="dxa"/>
                </w:tcPr>
                <w:p w14:paraId="1912DF09" w14:textId="4C20A28F" w:rsidR="00617A6F" w:rsidRDefault="00C4592C" w:rsidP="00C4592C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2</w:t>
                  </w:r>
                </w:p>
              </w:tc>
              <w:tc>
                <w:tcPr>
                  <w:tcW w:w="1414" w:type="dxa"/>
                </w:tcPr>
                <w:p w14:paraId="040312D2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5211A448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04F5BEC3" w14:textId="756C2D45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62A3E25B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442F9AA5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  <w:tr w:rsidR="00617A6F" w14:paraId="2261CDA9" w14:textId="77777777" w:rsidTr="00BD0FF6">
              <w:tc>
                <w:tcPr>
                  <w:tcW w:w="1170" w:type="dxa"/>
                </w:tcPr>
                <w:p w14:paraId="485DA220" w14:textId="77777777" w:rsidR="00617A6F" w:rsidRDefault="00617A6F" w:rsidP="00C4592C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</w:p>
                <w:p w14:paraId="54219102" w14:textId="1B092C48" w:rsidR="00617A6F" w:rsidRDefault="00C4592C" w:rsidP="00C4592C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3</w:t>
                  </w:r>
                </w:p>
              </w:tc>
              <w:tc>
                <w:tcPr>
                  <w:tcW w:w="1414" w:type="dxa"/>
                </w:tcPr>
                <w:p w14:paraId="26C4E40D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6A6D96E5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0942B6AC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5F66920A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7CFD7441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  <w:tr w:rsidR="00617A6F" w14:paraId="1A1925CD" w14:textId="77777777" w:rsidTr="00BD0FF6">
              <w:tc>
                <w:tcPr>
                  <w:tcW w:w="1170" w:type="dxa"/>
                </w:tcPr>
                <w:p w14:paraId="1EF483FF" w14:textId="38DE5E2F" w:rsidR="00617A6F" w:rsidRDefault="00C4592C" w:rsidP="00C4592C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…</w:t>
                  </w:r>
                </w:p>
              </w:tc>
              <w:tc>
                <w:tcPr>
                  <w:tcW w:w="1414" w:type="dxa"/>
                </w:tcPr>
                <w:p w14:paraId="2578884F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4556956A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1C11FACB" w14:textId="09D82D82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78CF0B25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39EB7CA2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</w:tbl>
          <w:p w14:paraId="1A96D496" w14:textId="77777777" w:rsidR="00617A6F" w:rsidRDefault="00617A6F" w:rsidP="00617A6F">
            <w:pPr>
              <w:rPr>
                <w:rFonts w:ascii="Segoe UI" w:hAnsi="Segoe UI" w:cs="Segoe UI"/>
                <w:szCs w:val="24"/>
              </w:rPr>
            </w:pPr>
          </w:p>
          <w:p w14:paraId="1E243CB6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  <w:p w14:paraId="05A8AE03" w14:textId="7EE3ACB4" w:rsidR="007B222E" w:rsidRPr="007547B3" w:rsidRDefault="007B222E" w:rsidP="007B222E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4</w:t>
            </w:r>
            <w:r>
              <w:rPr>
                <w:rFonts w:ascii="Segoe UI" w:hAnsi="Segoe UI" w:cs="Segoe UI"/>
                <w:szCs w:val="24"/>
              </w:rPr>
              <w:t xml:space="preserve">. </w:t>
            </w:r>
            <w:r>
              <w:rPr>
                <w:rFonts w:ascii="Segoe UI" w:hAnsi="Segoe UI" w:cs="Segoe UI"/>
                <w:szCs w:val="24"/>
              </w:rPr>
              <w:t xml:space="preserve">Система балансовых уравнений. </w:t>
            </w:r>
          </w:p>
          <w:p w14:paraId="1AA5589F" w14:textId="59DE9B9F" w:rsidR="007B222E" w:rsidRDefault="008C1801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  <w:r>
              <w:rPr>
                <w:rFonts w:ascii="Segoe UI" w:hAnsi="Segoe UI" w:cs="Segoe U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304DA6" wp14:editId="2BC7AD30">
                      <wp:simplePos x="0" y="0"/>
                      <wp:positionH relativeFrom="column">
                        <wp:posOffset>283706</wp:posOffset>
                      </wp:positionH>
                      <wp:positionV relativeFrom="paragraph">
                        <wp:posOffset>54447</wp:posOffset>
                      </wp:positionV>
                      <wp:extent cx="190370" cy="766733"/>
                      <wp:effectExtent l="0" t="0" r="19685" b="14605"/>
                      <wp:wrapNone/>
                      <wp:docPr id="2" name="Левая фигурная скобк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370" cy="766733"/>
                              </a:xfrm>
                              <a:prstGeom prst="leftBrace">
                                <a:avLst>
                                  <a:gd name="adj1" fmla="val 46072"/>
                                  <a:gd name="adj2" fmla="val 50000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E7B2CF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Левая фигурная скобка 2" o:spid="_x0000_s1026" type="#_x0000_t87" style="position:absolute;margin-left:22.35pt;margin-top:4.3pt;width:15pt;height:6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" adj="2471" strokecolor="#5b9bd5 [3204]" strokeweight=".5pt">
                      <v:stroke joinstyle="miter"/>
                    </v:shape>
                  </w:pict>
                </mc:Fallback>
              </mc:AlternateContent>
            </w:r>
            <w:r>
              <w:rPr>
                <w:rFonts w:ascii="Segoe UI" w:hAnsi="Segoe UI" w:cs="Segoe UI"/>
                <w:sz w:val="28"/>
                <w:szCs w:val="28"/>
              </w:rPr>
              <w:tab/>
              <w:t>… …</w:t>
            </w:r>
          </w:p>
          <w:p w14:paraId="6DEAC823" w14:textId="5350B28D" w:rsidR="008C1801" w:rsidRDefault="008C1801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  <w:r>
              <w:rPr>
                <w:rFonts w:ascii="Segoe UI" w:hAnsi="Segoe UI" w:cs="Segoe UI"/>
                <w:sz w:val="28"/>
                <w:szCs w:val="28"/>
              </w:rPr>
              <w:tab/>
              <w:t>… …</w:t>
            </w:r>
          </w:p>
          <w:p w14:paraId="3410254C" w14:textId="54474E26" w:rsidR="008C1801" w:rsidRDefault="008C1801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  <w:r>
              <w:rPr>
                <w:rFonts w:ascii="Segoe UI" w:hAnsi="Segoe UI" w:cs="Segoe UI"/>
                <w:sz w:val="28"/>
                <w:szCs w:val="28"/>
              </w:rPr>
              <w:tab/>
              <w:t>… …</w:t>
            </w:r>
          </w:p>
          <w:p w14:paraId="5A86A584" w14:textId="77777777" w:rsidR="007B222E" w:rsidRDefault="007B222E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  <w:p w14:paraId="098B14B2" w14:textId="4ACA1B57" w:rsidR="007B222E" w:rsidRPr="008C1801" w:rsidRDefault="008C1801" w:rsidP="004E72B7">
            <w:pPr>
              <w:jc w:val="both"/>
              <w:rPr>
                <w:rFonts w:ascii="Segoe UI" w:hAnsi="Segoe UI" w:cs="Segoe UI"/>
                <w:szCs w:val="24"/>
              </w:rPr>
            </w:pPr>
            <w:r w:rsidRPr="008C1801">
              <w:rPr>
                <w:rFonts w:ascii="Segoe UI" w:hAnsi="Segoe UI" w:cs="Segoe UI"/>
                <w:szCs w:val="24"/>
              </w:rPr>
              <w:t>Искомые величины</w:t>
            </w:r>
            <w:r>
              <w:rPr>
                <w:rFonts w:ascii="Segoe UI" w:hAnsi="Segoe UI" w:cs="Segoe UI"/>
                <w:szCs w:val="24"/>
              </w:rPr>
              <w:t xml:space="preserve">: </w:t>
            </w:r>
            <w:r>
              <w:rPr>
                <w:rFonts w:ascii="Segoe UI" w:hAnsi="Segoe UI" w:cs="Segoe UI"/>
                <w:szCs w:val="24"/>
                <w:lang w:val="en-US"/>
              </w:rPr>
              <w:t>x</w:t>
            </w:r>
            <w:r w:rsidRPr="008C1801">
              <w:rPr>
                <w:rFonts w:ascii="Segoe UI" w:hAnsi="Segoe UI" w:cs="Segoe UI"/>
                <w:szCs w:val="24"/>
                <w:vertAlign w:val="subscript"/>
              </w:rPr>
              <w:t>1</w:t>
            </w:r>
            <w:r w:rsidRPr="008C1801">
              <w:rPr>
                <w:rFonts w:ascii="Segoe UI" w:hAnsi="Segoe UI" w:cs="Segoe UI"/>
                <w:szCs w:val="24"/>
              </w:rPr>
              <w:t xml:space="preserve">- </w:t>
            </w:r>
            <w:r>
              <w:rPr>
                <w:rFonts w:ascii="Segoe UI" w:hAnsi="Segoe UI" w:cs="Segoe UI"/>
                <w:szCs w:val="24"/>
              </w:rPr>
              <w:t xml:space="preserve">…, </w:t>
            </w:r>
            <w:r w:rsidRPr="008C1801">
              <w:rPr>
                <w:rFonts w:ascii="Segoe UI" w:hAnsi="Segoe UI" w:cs="Segoe UI"/>
                <w:szCs w:val="24"/>
              </w:rPr>
              <w:t xml:space="preserve"> </w:t>
            </w:r>
            <w:r>
              <w:rPr>
                <w:rFonts w:ascii="Segoe UI" w:hAnsi="Segoe UI" w:cs="Segoe UI"/>
                <w:szCs w:val="24"/>
                <w:lang w:val="en-US"/>
              </w:rPr>
              <w:t>x</w:t>
            </w:r>
            <w:r>
              <w:rPr>
                <w:rFonts w:ascii="Segoe UI" w:hAnsi="Segoe UI" w:cs="Segoe UI"/>
                <w:szCs w:val="24"/>
                <w:vertAlign w:val="subscript"/>
              </w:rPr>
              <w:t>2</w:t>
            </w:r>
            <w:r w:rsidRPr="008C1801">
              <w:rPr>
                <w:rFonts w:ascii="Segoe UI" w:hAnsi="Segoe UI" w:cs="Segoe UI"/>
                <w:szCs w:val="24"/>
              </w:rPr>
              <w:t>-</w:t>
            </w:r>
            <w:r w:rsidRPr="008C1801">
              <w:rPr>
                <w:rFonts w:ascii="Segoe UI" w:hAnsi="Segoe UI" w:cs="Segoe UI"/>
                <w:szCs w:val="24"/>
              </w:rPr>
              <w:t xml:space="preserve"> </w:t>
            </w:r>
            <w:r>
              <w:rPr>
                <w:rFonts w:ascii="Segoe UI" w:hAnsi="Segoe UI" w:cs="Segoe UI"/>
                <w:szCs w:val="24"/>
              </w:rPr>
              <w:t xml:space="preserve">…, </w:t>
            </w:r>
            <w:r w:rsidRPr="008C1801">
              <w:rPr>
                <w:rFonts w:ascii="Segoe UI" w:hAnsi="Segoe UI" w:cs="Segoe UI"/>
                <w:szCs w:val="24"/>
              </w:rPr>
              <w:t xml:space="preserve"> </w:t>
            </w:r>
            <w:r>
              <w:rPr>
                <w:rFonts w:ascii="Segoe UI" w:hAnsi="Segoe UI" w:cs="Segoe UI"/>
                <w:szCs w:val="24"/>
                <w:lang w:val="en-US"/>
              </w:rPr>
              <w:t>x</w:t>
            </w:r>
            <w:r>
              <w:rPr>
                <w:rFonts w:ascii="Segoe UI" w:hAnsi="Segoe UI" w:cs="Segoe UI"/>
                <w:szCs w:val="24"/>
                <w:vertAlign w:val="subscript"/>
              </w:rPr>
              <w:t>3</w:t>
            </w:r>
            <w:r w:rsidRPr="008C1801">
              <w:rPr>
                <w:rFonts w:ascii="Segoe UI" w:hAnsi="Segoe UI" w:cs="Segoe UI"/>
                <w:szCs w:val="24"/>
              </w:rPr>
              <w:t>-</w:t>
            </w:r>
            <w:r w:rsidRPr="008C1801">
              <w:rPr>
                <w:rFonts w:ascii="Segoe UI" w:hAnsi="Segoe UI" w:cs="Segoe UI"/>
                <w:szCs w:val="24"/>
              </w:rPr>
              <w:t xml:space="preserve"> </w:t>
            </w:r>
            <w:r>
              <w:rPr>
                <w:rFonts w:ascii="Segoe UI" w:hAnsi="Segoe UI" w:cs="Segoe UI"/>
                <w:szCs w:val="24"/>
              </w:rPr>
              <w:t xml:space="preserve">…, </w:t>
            </w:r>
            <w:r w:rsidRPr="008C1801">
              <w:rPr>
                <w:rFonts w:ascii="Segoe UI" w:hAnsi="Segoe UI" w:cs="Segoe UI"/>
                <w:szCs w:val="24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szCs w:val="24"/>
                <w:lang w:val="en-US"/>
              </w:rPr>
              <w:t>x</w:t>
            </w:r>
            <w:r>
              <w:rPr>
                <w:rFonts w:ascii="Segoe UI" w:hAnsi="Segoe UI" w:cs="Segoe UI"/>
                <w:szCs w:val="24"/>
                <w:vertAlign w:val="subscript"/>
                <w:lang w:val="en-US"/>
              </w:rPr>
              <w:t>n</w:t>
            </w:r>
            <w:proofErr w:type="spellEnd"/>
            <w:r w:rsidRPr="008C1801">
              <w:rPr>
                <w:rFonts w:ascii="Segoe UI" w:hAnsi="Segoe UI" w:cs="Segoe UI"/>
                <w:szCs w:val="24"/>
              </w:rPr>
              <w:t>-</w:t>
            </w:r>
            <w:r w:rsidRPr="008C1801">
              <w:rPr>
                <w:rFonts w:ascii="Segoe UI" w:hAnsi="Segoe UI" w:cs="Segoe UI"/>
                <w:szCs w:val="24"/>
              </w:rPr>
              <w:t xml:space="preserve"> </w:t>
            </w:r>
            <w:r>
              <w:rPr>
                <w:rFonts w:ascii="Segoe UI" w:hAnsi="Segoe UI" w:cs="Segoe UI"/>
                <w:szCs w:val="24"/>
              </w:rPr>
              <w:t xml:space="preserve">…, </w:t>
            </w:r>
            <w:r w:rsidRPr="008C1801">
              <w:rPr>
                <w:rFonts w:ascii="Segoe UI" w:hAnsi="Segoe UI" w:cs="Segoe UI"/>
                <w:szCs w:val="24"/>
              </w:rPr>
              <w:t xml:space="preserve"> </w:t>
            </w:r>
          </w:p>
          <w:p w14:paraId="484D8BCB" w14:textId="61F8C196" w:rsidR="008C1801" w:rsidRDefault="008C1801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  <w:p w14:paraId="1F278557" w14:textId="4A331905" w:rsidR="008C1801" w:rsidRDefault="008C1801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  <w:p w14:paraId="2553BA6C" w14:textId="77777777" w:rsidR="008C1801" w:rsidRDefault="008C1801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  <w:p w14:paraId="2F38FD6A" w14:textId="77777777" w:rsidR="007B222E" w:rsidRDefault="007B222E" w:rsidP="007B222E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5</w:t>
            </w:r>
            <w:r>
              <w:rPr>
                <w:rFonts w:ascii="Segoe UI" w:hAnsi="Segoe UI" w:cs="Segoe UI"/>
                <w:szCs w:val="24"/>
              </w:rPr>
              <w:t xml:space="preserve">. </w:t>
            </w:r>
            <w:r>
              <w:rPr>
                <w:rFonts w:ascii="Segoe UI" w:hAnsi="Segoe UI" w:cs="Segoe UI"/>
                <w:szCs w:val="24"/>
              </w:rPr>
              <w:t>Результаты расчета.</w:t>
            </w:r>
          </w:p>
          <w:p w14:paraId="1E4B436D" w14:textId="77777777" w:rsidR="007B222E" w:rsidRDefault="007B222E" w:rsidP="007B222E">
            <w:pPr>
              <w:rPr>
                <w:rFonts w:ascii="Segoe UI" w:hAnsi="Segoe UI" w:cs="Segoe UI"/>
                <w:szCs w:val="24"/>
              </w:rPr>
            </w:pPr>
          </w:p>
          <w:p w14:paraId="6597E4B6" w14:textId="25F5D0BA" w:rsidR="007B222E" w:rsidRDefault="007B222E" w:rsidP="007B222E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Таблица «Результаты расчета (первая итерация)».</w:t>
            </w:r>
          </w:p>
          <w:tbl>
            <w:tblPr>
              <w:tblStyle w:val="a3"/>
              <w:tblW w:w="9958" w:type="dxa"/>
              <w:tblLayout w:type="fixed"/>
              <w:tblLook w:val="04A0" w:firstRow="1" w:lastRow="0" w:firstColumn="1" w:lastColumn="0" w:noHBand="0" w:noVBand="1"/>
            </w:tblPr>
            <w:tblGrid>
              <w:gridCol w:w="1170"/>
              <w:gridCol w:w="1414"/>
              <w:gridCol w:w="1418"/>
              <w:gridCol w:w="1562"/>
              <w:gridCol w:w="1559"/>
              <w:gridCol w:w="2835"/>
            </w:tblGrid>
            <w:tr w:rsidR="007B222E" w14:paraId="26F3A593" w14:textId="77777777" w:rsidTr="004869A5">
              <w:tc>
                <w:tcPr>
                  <w:tcW w:w="1170" w:type="dxa"/>
                  <w:vAlign w:val="center"/>
                </w:tcPr>
                <w:p w14:paraId="0F2DF801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№ точки</w:t>
                  </w:r>
                </w:p>
                <w:p w14:paraId="719008B0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т. схемы</w:t>
                  </w:r>
                </w:p>
              </w:tc>
              <w:tc>
                <w:tcPr>
                  <w:tcW w:w="1414" w:type="dxa"/>
                  <w:vAlign w:val="center"/>
                </w:tcPr>
                <w:p w14:paraId="3DAA4F55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Расход, кг/с</w:t>
                  </w:r>
                </w:p>
              </w:tc>
              <w:tc>
                <w:tcPr>
                  <w:tcW w:w="1418" w:type="dxa"/>
                  <w:vAlign w:val="center"/>
                </w:tcPr>
                <w:p w14:paraId="49B25269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Давление,</w:t>
                  </w:r>
                </w:p>
                <w:p w14:paraId="59105A83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Мпа</w:t>
                  </w:r>
                </w:p>
              </w:tc>
              <w:tc>
                <w:tcPr>
                  <w:tcW w:w="1562" w:type="dxa"/>
                  <w:vAlign w:val="center"/>
                </w:tcPr>
                <w:p w14:paraId="636D41A8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Темп-</w:t>
                  </w:r>
                  <w:proofErr w:type="spellStart"/>
                  <w:r>
                    <w:rPr>
                      <w:rFonts w:ascii="Segoe UI" w:hAnsi="Segoe UI" w:cs="Segoe UI"/>
                      <w:szCs w:val="24"/>
                    </w:rPr>
                    <w:t>ра</w:t>
                  </w:r>
                  <w:proofErr w:type="spellEnd"/>
                  <w:r>
                    <w:rPr>
                      <w:rFonts w:ascii="Segoe UI" w:hAnsi="Segoe UI" w:cs="Segoe UI"/>
                      <w:szCs w:val="24"/>
                    </w:rPr>
                    <w:t>, С</w:t>
                  </w:r>
                </w:p>
              </w:tc>
              <w:tc>
                <w:tcPr>
                  <w:tcW w:w="1559" w:type="dxa"/>
                  <w:vAlign w:val="center"/>
                </w:tcPr>
                <w:p w14:paraId="717CC3B6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Энтальпия, кДж/кг</w:t>
                  </w:r>
                </w:p>
              </w:tc>
              <w:tc>
                <w:tcPr>
                  <w:tcW w:w="2835" w:type="dxa"/>
                  <w:vAlign w:val="center"/>
                </w:tcPr>
                <w:p w14:paraId="5A6D1CB8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Фазовое состояние</w:t>
                  </w:r>
                </w:p>
              </w:tc>
            </w:tr>
            <w:tr w:rsidR="007B222E" w14:paraId="0BB2BAE8" w14:textId="77777777" w:rsidTr="004869A5">
              <w:tc>
                <w:tcPr>
                  <w:tcW w:w="1170" w:type="dxa"/>
                </w:tcPr>
                <w:p w14:paraId="6C23AD00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1</w:t>
                  </w:r>
                </w:p>
              </w:tc>
              <w:tc>
                <w:tcPr>
                  <w:tcW w:w="1414" w:type="dxa"/>
                </w:tcPr>
                <w:p w14:paraId="2FB0C679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2BBAD1F8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3915F1E8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19EE30D1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61D38C1A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  <w:tr w:rsidR="007B222E" w14:paraId="73B8893D" w14:textId="77777777" w:rsidTr="004869A5">
              <w:tc>
                <w:tcPr>
                  <w:tcW w:w="1170" w:type="dxa"/>
                </w:tcPr>
                <w:p w14:paraId="62B91A9D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2</w:t>
                  </w:r>
                </w:p>
              </w:tc>
              <w:tc>
                <w:tcPr>
                  <w:tcW w:w="1414" w:type="dxa"/>
                </w:tcPr>
                <w:p w14:paraId="723EEC0C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72F28197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5C627A29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48F55DEC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0820F736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  <w:tr w:rsidR="007B222E" w14:paraId="5D63C71E" w14:textId="77777777" w:rsidTr="004869A5">
              <w:tc>
                <w:tcPr>
                  <w:tcW w:w="1170" w:type="dxa"/>
                </w:tcPr>
                <w:p w14:paraId="0975D2F6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</w:p>
                <w:p w14:paraId="082AED21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3</w:t>
                  </w:r>
                </w:p>
              </w:tc>
              <w:tc>
                <w:tcPr>
                  <w:tcW w:w="1414" w:type="dxa"/>
                </w:tcPr>
                <w:p w14:paraId="71D7C295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7D50C5C9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1EC0B35F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61AE0705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6C503DE7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  <w:tr w:rsidR="007B222E" w14:paraId="5273244E" w14:textId="77777777" w:rsidTr="004869A5">
              <w:tc>
                <w:tcPr>
                  <w:tcW w:w="1170" w:type="dxa"/>
                </w:tcPr>
                <w:p w14:paraId="57DAC202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…</w:t>
                  </w:r>
                </w:p>
              </w:tc>
              <w:tc>
                <w:tcPr>
                  <w:tcW w:w="1414" w:type="dxa"/>
                </w:tcPr>
                <w:p w14:paraId="7E51A715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1D83C119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6293A848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55ABC7F1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3A225712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</w:tbl>
          <w:p w14:paraId="2644AB37" w14:textId="1DDF972B" w:rsidR="007B222E" w:rsidRDefault="007B222E" w:rsidP="007B222E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Коэффициент регенерации: ____________.</w:t>
            </w:r>
          </w:p>
          <w:p w14:paraId="6BC16647" w14:textId="4F9E5274" w:rsidR="007B222E" w:rsidRDefault="007B222E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  <w:p w14:paraId="07CE139F" w14:textId="07D36852" w:rsidR="007B222E" w:rsidRDefault="007B222E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  <w:p w14:paraId="5455D60C" w14:textId="77777777" w:rsidR="007B222E" w:rsidRDefault="007B222E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  <w:p w14:paraId="586EB578" w14:textId="104C2AC2" w:rsidR="007B222E" w:rsidRDefault="007B222E" w:rsidP="007B222E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Таблица «Результаты расчета (</w:t>
            </w:r>
            <w:r>
              <w:rPr>
                <w:rFonts w:ascii="Segoe UI" w:hAnsi="Segoe UI" w:cs="Segoe UI"/>
                <w:szCs w:val="24"/>
              </w:rPr>
              <w:t>последняя</w:t>
            </w:r>
            <w:r>
              <w:rPr>
                <w:rFonts w:ascii="Segoe UI" w:hAnsi="Segoe UI" w:cs="Segoe UI"/>
                <w:szCs w:val="24"/>
              </w:rPr>
              <w:t xml:space="preserve"> итерация)».</w:t>
            </w:r>
          </w:p>
          <w:tbl>
            <w:tblPr>
              <w:tblStyle w:val="a3"/>
              <w:tblW w:w="9958" w:type="dxa"/>
              <w:tblLayout w:type="fixed"/>
              <w:tblLook w:val="04A0" w:firstRow="1" w:lastRow="0" w:firstColumn="1" w:lastColumn="0" w:noHBand="0" w:noVBand="1"/>
            </w:tblPr>
            <w:tblGrid>
              <w:gridCol w:w="1170"/>
              <w:gridCol w:w="1414"/>
              <w:gridCol w:w="1418"/>
              <w:gridCol w:w="1562"/>
              <w:gridCol w:w="1559"/>
              <w:gridCol w:w="2835"/>
            </w:tblGrid>
            <w:tr w:rsidR="007B222E" w14:paraId="1BD18B3F" w14:textId="77777777" w:rsidTr="004869A5">
              <w:tc>
                <w:tcPr>
                  <w:tcW w:w="1170" w:type="dxa"/>
                  <w:vAlign w:val="center"/>
                </w:tcPr>
                <w:p w14:paraId="2A34960F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№ точки</w:t>
                  </w:r>
                </w:p>
                <w:p w14:paraId="3E6D92A5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т. схемы</w:t>
                  </w:r>
                </w:p>
              </w:tc>
              <w:tc>
                <w:tcPr>
                  <w:tcW w:w="1414" w:type="dxa"/>
                  <w:vAlign w:val="center"/>
                </w:tcPr>
                <w:p w14:paraId="0C9F8B94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Расход, кг/с</w:t>
                  </w:r>
                </w:p>
              </w:tc>
              <w:tc>
                <w:tcPr>
                  <w:tcW w:w="1418" w:type="dxa"/>
                  <w:vAlign w:val="center"/>
                </w:tcPr>
                <w:p w14:paraId="5FBA52C1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Давление,</w:t>
                  </w:r>
                </w:p>
                <w:p w14:paraId="0A05937A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Мпа</w:t>
                  </w:r>
                </w:p>
              </w:tc>
              <w:tc>
                <w:tcPr>
                  <w:tcW w:w="1562" w:type="dxa"/>
                  <w:vAlign w:val="center"/>
                </w:tcPr>
                <w:p w14:paraId="12F76F3D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Темп-</w:t>
                  </w:r>
                  <w:proofErr w:type="spellStart"/>
                  <w:r>
                    <w:rPr>
                      <w:rFonts w:ascii="Segoe UI" w:hAnsi="Segoe UI" w:cs="Segoe UI"/>
                      <w:szCs w:val="24"/>
                    </w:rPr>
                    <w:t>ра</w:t>
                  </w:r>
                  <w:proofErr w:type="spellEnd"/>
                  <w:r>
                    <w:rPr>
                      <w:rFonts w:ascii="Segoe UI" w:hAnsi="Segoe UI" w:cs="Segoe UI"/>
                      <w:szCs w:val="24"/>
                    </w:rPr>
                    <w:t>, С</w:t>
                  </w:r>
                </w:p>
              </w:tc>
              <w:tc>
                <w:tcPr>
                  <w:tcW w:w="1559" w:type="dxa"/>
                  <w:vAlign w:val="center"/>
                </w:tcPr>
                <w:p w14:paraId="39732850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Энтальпия, кДж/кг</w:t>
                  </w:r>
                </w:p>
              </w:tc>
              <w:tc>
                <w:tcPr>
                  <w:tcW w:w="2835" w:type="dxa"/>
                  <w:vAlign w:val="center"/>
                </w:tcPr>
                <w:p w14:paraId="11DE64E6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Фазовое состояние</w:t>
                  </w:r>
                </w:p>
              </w:tc>
            </w:tr>
            <w:tr w:rsidR="007B222E" w14:paraId="62A03B8C" w14:textId="77777777" w:rsidTr="004869A5">
              <w:tc>
                <w:tcPr>
                  <w:tcW w:w="1170" w:type="dxa"/>
                </w:tcPr>
                <w:p w14:paraId="50D7B27F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1</w:t>
                  </w:r>
                </w:p>
              </w:tc>
              <w:tc>
                <w:tcPr>
                  <w:tcW w:w="1414" w:type="dxa"/>
                </w:tcPr>
                <w:p w14:paraId="7DE79E54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39B207CF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7DE25D72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7027E907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4623B33E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  <w:tr w:rsidR="007B222E" w14:paraId="472F64E3" w14:textId="77777777" w:rsidTr="004869A5">
              <w:tc>
                <w:tcPr>
                  <w:tcW w:w="1170" w:type="dxa"/>
                </w:tcPr>
                <w:p w14:paraId="38194486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2</w:t>
                  </w:r>
                </w:p>
              </w:tc>
              <w:tc>
                <w:tcPr>
                  <w:tcW w:w="1414" w:type="dxa"/>
                </w:tcPr>
                <w:p w14:paraId="3C669A47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47396837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005FD855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77FAD9E4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6D85F5B0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  <w:tr w:rsidR="007B222E" w14:paraId="5AC82918" w14:textId="77777777" w:rsidTr="004869A5">
              <w:tc>
                <w:tcPr>
                  <w:tcW w:w="1170" w:type="dxa"/>
                </w:tcPr>
                <w:p w14:paraId="003E2D5D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</w:p>
                <w:p w14:paraId="6C5EF48A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3</w:t>
                  </w:r>
                </w:p>
              </w:tc>
              <w:tc>
                <w:tcPr>
                  <w:tcW w:w="1414" w:type="dxa"/>
                </w:tcPr>
                <w:p w14:paraId="11D85556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334E8834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66CC0310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3B9E644A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467A3ECD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  <w:tr w:rsidR="007B222E" w14:paraId="31922ABF" w14:textId="77777777" w:rsidTr="004869A5">
              <w:tc>
                <w:tcPr>
                  <w:tcW w:w="1170" w:type="dxa"/>
                </w:tcPr>
                <w:p w14:paraId="4BDD69C4" w14:textId="77777777" w:rsidR="007B222E" w:rsidRDefault="007B222E" w:rsidP="007B222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…</w:t>
                  </w:r>
                </w:p>
              </w:tc>
              <w:tc>
                <w:tcPr>
                  <w:tcW w:w="1414" w:type="dxa"/>
                </w:tcPr>
                <w:p w14:paraId="082F5B33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1BCA6296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3E34CAAA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0A4FC21D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30D68AA8" w14:textId="77777777" w:rsidR="007B222E" w:rsidRDefault="007B222E" w:rsidP="007B222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</w:tbl>
          <w:p w14:paraId="4F7EA173" w14:textId="09F97C40" w:rsidR="007B222E" w:rsidRDefault="007B222E" w:rsidP="007B222E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Коэффициент регенерации (итоговый): __________.</w:t>
            </w:r>
          </w:p>
          <w:p w14:paraId="7B644488" w14:textId="470D3449" w:rsidR="007B222E" w:rsidRDefault="007B222E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  <w:p w14:paraId="11E3B9D6" w14:textId="77777777" w:rsidR="008C1801" w:rsidRDefault="008C1801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  <w:p w14:paraId="0CE5C6E0" w14:textId="0C94D92A" w:rsidR="007B222E" w:rsidRDefault="007B222E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  <w:r>
              <w:rPr>
                <w:rFonts w:ascii="Segoe UI" w:hAnsi="Segoe UI" w:cs="Segoe UI"/>
                <w:szCs w:val="24"/>
              </w:rPr>
              <w:t>6</w:t>
            </w:r>
            <w:r>
              <w:rPr>
                <w:rFonts w:ascii="Segoe UI" w:hAnsi="Segoe UI" w:cs="Segoe UI"/>
                <w:szCs w:val="24"/>
              </w:rPr>
              <w:t xml:space="preserve">. </w:t>
            </w:r>
            <w:r>
              <w:rPr>
                <w:rFonts w:ascii="Segoe UI" w:hAnsi="Segoe UI" w:cs="Segoe UI"/>
                <w:szCs w:val="24"/>
              </w:rPr>
              <w:t>Заключение</w:t>
            </w:r>
            <w:r>
              <w:rPr>
                <w:rFonts w:ascii="Segoe UI" w:hAnsi="Segoe UI" w:cs="Segoe UI"/>
                <w:szCs w:val="24"/>
              </w:rPr>
              <w:t>.</w:t>
            </w:r>
          </w:p>
          <w:p w14:paraId="57DE3907" w14:textId="033EAE58" w:rsidR="007B222E" w:rsidRDefault="007B222E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  <w:p w14:paraId="16B30F8F" w14:textId="7F41E6A9" w:rsidR="007B222E" w:rsidRDefault="008C1801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  <w:r>
              <w:rPr>
                <w:rFonts w:ascii="Segoe UI" w:hAnsi="Segoe UI" w:cs="Segoe UI"/>
                <w:sz w:val="28"/>
                <w:szCs w:val="28"/>
              </w:rPr>
              <w:t xml:space="preserve">… … … </w:t>
            </w:r>
          </w:p>
          <w:p w14:paraId="228AE27F" w14:textId="77777777" w:rsidR="007B222E" w:rsidRDefault="007B222E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  <w:p w14:paraId="7061E98E" w14:textId="77777777" w:rsidR="007B222E" w:rsidRDefault="007B222E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  <w:p w14:paraId="5DFC4770" w14:textId="757DA64E" w:rsidR="007B222E" w:rsidRDefault="007B222E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0C7D5AA4" w14:textId="77777777" w:rsidTr="00BD0FF6">
        <w:tc>
          <w:tcPr>
            <w:tcW w:w="7230" w:type="dxa"/>
            <w:gridSpan w:val="2"/>
          </w:tcPr>
          <w:p w14:paraId="5F2D75D6" w14:textId="77777777" w:rsidR="0069133A" w:rsidRDefault="0069133A" w:rsidP="00C74F78">
            <w:pPr>
              <w:jc w:val="both"/>
              <w:rPr>
                <w:rFonts w:ascii="Segoe UI" w:hAnsi="Segoe UI" w:cs="Segoe UI"/>
                <w:szCs w:val="24"/>
              </w:rPr>
            </w:pPr>
          </w:p>
          <w:p w14:paraId="6E0E6F93" w14:textId="77777777" w:rsidR="004E72B7" w:rsidRPr="007547B3" w:rsidRDefault="004E72B7" w:rsidP="006B210A">
            <w:pPr>
              <w:jc w:val="both"/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Дата</w:t>
            </w:r>
            <w:r w:rsidR="00C74F78">
              <w:rPr>
                <w:rFonts w:ascii="Segoe UI" w:hAnsi="Segoe UI" w:cs="Segoe UI"/>
                <w:szCs w:val="24"/>
              </w:rPr>
              <w:t>:</w:t>
            </w:r>
            <w:r w:rsidRPr="007547B3">
              <w:rPr>
                <w:rFonts w:ascii="Segoe UI" w:hAnsi="Segoe UI" w:cs="Segoe UI"/>
                <w:szCs w:val="24"/>
              </w:rPr>
              <w:t xml:space="preserve"> </w:t>
            </w:r>
            <w:r w:rsidR="00C74F78">
              <w:rPr>
                <w:rFonts w:ascii="Segoe UI" w:hAnsi="Segoe UI" w:cs="Segoe UI"/>
                <w:szCs w:val="24"/>
              </w:rPr>
              <w:t xml:space="preserve"> «      » ___________ 202</w:t>
            </w:r>
            <w:r w:rsidR="006B210A">
              <w:rPr>
                <w:rFonts w:ascii="Segoe UI" w:hAnsi="Segoe UI" w:cs="Segoe UI"/>
                <w:szCs w:val="24"/>
                <w:lang w:val="en-US"/>
              </w:rPr>
              <w:t>2</w:t>
            </w:r>
            <w:r w:rsidR="00C74F78">
              <w:rPr>
                <w:rFonts w:ascii="Segoe UI" w:hAnsi="Segoe UI" w:cs="Segoe UI"/>
                <w:szCs w:val="24"/>
              </w:rPr>
              <w:t xml:space="preserve">                           П</w:t>
            </w:r>
            <w:r w:rsidRPr="007547B3">
              <w:rPr>
                <w:rFonts w:ascii="Segoe UI" w:hAnsi="Segoe UI" w:cs="Segoe UI"/>
                <w:szCs w:val="24"/>
              </w:rPr>
              <w:t>одпись учащегося</w:t>
            </w:r>
            <w:r w:rsidR="00C74F78">
              <w:rPr>
                <w:rFonts w:ascii="Segoe UI" w:hAnsi="Segoe UI" w:cs="Segoe UI"/>
                <w:szCs w:val="24"/>
              </w:rPr>
              <w:t>: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3ADB5CA1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</w:tbl>
    <w:p w14:paraId="400B0A5D" w14:textId="77777777" w:rsidR="004E72B7" w:rsidRDefault="004E72B7" w:rsidP="004E72B7">
      <w:pPr>
        <w:spacing w:after="0"/>
        <w:jc w:val="both"/>
        <w:rPr>
          <w:rFonts w:ascii="Segoe UI" w:hAnsi="Segoe UI" w:cs="Segoe UI"/>
          <w:sz w:val="28"/>
          <w:szCs w:val="28"/>
        </w:rPr>
      </w:pPr>
    </w:p>
    <w:sectPr w:rsidR="004E72B7" w:rsidSect="00BD0FF6">
      <w:pgSz w:w="11906" w:h="16838"/>
      <w:pgMar w:top="426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1C0"/>
    <w:rsid w:val="001551C0"/>
    <w:rsid w:val="001747BC"/>
    <w:rsid w:val="00194E88"/>
    <w:rsid w:val="001C6135"/>
    <w:rsid w:val="003D44A1"/>
    <w:rsid w:val="004E72B7"/>
    <w:rsid w:val="005654D9"/>
    <w:rsid w:val="005963F0"/>
    <w:rsid w:val="0060162F"/>
    <w:rsid w:val="00617A6F"/>
    <w:rsid w:val="006253D5"/>
    <w:rsid w:val="00660159"/>
    <w:rsid w:val="00682644"/>
    <w:rsid w:val="0069133A"/>
    <w:rsid w:val="006B210A"/>
    <w:rsid w:val="006F056A"/>
    <w:rsid w:val="00734636"/>
    <w:rsid w:val="007547B3"/>
    <w:rsid w:val="007B222E"/>
    <w:rsid w:val="008500EA"/>
    <w:rsid w:val="0086127A"/>
    <w:rsid w:val="008B523F"/>
    <w:rsid w:val="008C1801"/>
    <w:rsid w:val="008E0C6B"/>
    <w:rsid w:val="008E6E93"/>
    <w:rsid w:val="009D701A"/>
    <w:rsid w:val="00A33A86"/>
    <w:rsid w:val="00A4460E"/>
    <w:rsid w:val="00BD0FF6"/>
    <w:rsid w:val="00C21AF3"/>
    <w:rsid w:val="00C4592C"/>
    <w:rsid w:val="00C74F78"/>
    <w:rsid w:val="00C8620C"/>
    <w:rsid w:val="00C9165C"/>
    <w:rsid w:val="00C920CA"/>
    <w:rsid w:val="00D57BE9"/>
    <w:rsid w:val="00DE42A3"/>
    <w:rsid w:val="00E62B3D"/>
    <w:rsid w:val="00E8331F"/>
    <w:rsid w:val="00EA56C7"/>
    <w:rsid w:val="00F66C61"/>
    <w:rsid w:val="00FA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0B25E"/>
  <w15:chartTrackingRefBased/>
  <w15:docId w15:val="{B9F62E48-F8AD-4A5F-BC70-F70AAC4C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nsolas" w:eastAsiaTheme="minorHAnsi" w:hAnsi="Consolas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7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57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57BE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826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Ai3W10</dc:creator>
  <cp:keywords/>
  <dc:description/>
  <cp:lastModifiedBy>Мазур Александр Владимирович</cp:lastModifiedBy>
  <cp:revision>8</cp:revision>
  <cp:lastPrinted>2021-10-08T21:41:00Z</cp:lastPrinted>
  <dcterms:created xsi:type="dcterms:W3CDTF">2022-10-07T11:05:00Z</dcterms:created>
  <dcterms:modified xsi:type="dcterms:W3CDTF">2022-10-09T05:10:00Z</dcterms:modified>
</cp:coreProperties>
</file>